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A7185" w14:textId="5AB3BCA8" w:rsidR="00D06878" w:rsidRPr="00D06878" w:rsidRDefault="00D06878" w:rsidP="00D06878">
      <w:pPr>
        <w:rPr>
          <w:bCs/>
          <w:sz w:val="20"/>
          <w:szCs w:val="20"/>
        </w:rPr>
      </w:pPr>
      <w:r w:rsidRPr="00D06878">
        <w:rPr>
          <w:bCs/>
          <w:sz w:val="20"/>
          <w:szCs w:val="20"/>
        </w:rPr>
        <w:t>FZ.38.65.2026.JK</w:t>
      </w:r>
    </w:p>
    <w:p w14:paraId="6DE9178B" w14:textId="2987F4E3" w:rsidR="00D06878" w:rsidRDefault="00D06878" w:rsidP="00D06878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Zał</w:t>
      </w:r>
      <w:proofErr w:type="spellEnd"/>
      <w:r>
        <w:rPr>
          <w:sz w:val="20"/>
          <w:szCs w:val="20"/>
        </w:rPr>
        <w:t>, nr 1 A</w:t>
      </w:r>
    </w:p>
    <w:p w14:paraId="237A86AB" w14:textId="10176E24" w:rsidR="00BC7D5C" w:rsidRDefault="00BF4B00" w:rsidP="00BC7D5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BC7D5C">
        <w:rPr>
          <w:sz w:val="20"/>
          <w:szCs w:val="20"/>
        </w:rPr>
        <w:t>SPECYFIKACJA ZMYWARKI LABORATORYJNEJ</w:t>
      </w:r>
    </w:p>
    <w:p w14:paraId="37DD1B11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Zmywarka do zastosowania w laboratorium</w:t>
      </w:r>
    </w:p>
    <w:p w14:paraId="38642043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AD7999">
        <w:rPr>
          <w:sz w:val="20"/>
          <w:szCs w:val="20"/>
        </w:rPr>
        <w:t>Wolnostojąca lub do zabudowy w ciąg roboczy, j</w:t>
      </w:r>
      <w:r w:rsidRPr="00BC7D5C">
        <w:rPr>
          <w:sz w:val="20"/>
          <w:szCs w:val="20"/>
        </w:rPr>
        <w:t>ednodrzwiowa ładowana od przodu z drzwiami otwieranymi w płaszczyźnie poziomej</w:t>
      </w:r>
    </w:p>
    <w:p w14:paraId="74366FF2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Urządzenie oznakowane znakiem CE zgodne z dyrektywą maszynową 2006/42/EC (załączyć deklarację producenta), klasa ochrony według EN 60529 - IP21</w:t>
      </w:r>
    </w:p>
    <w:p w14:paraId="67718D4C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Obudowa i komora myjni wykonana ze stali szlachetnej</w:t>
      </w:r>
    </w:p>
    <w:p w14:paraId="0A469C84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Możliwość automatycznego uchylenia drzwi po zakończeniu procesu mycia</w:t>
      </w:r>
    </w:p>
    <w:p w14:paraId="51EF29C0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Automatyczne zamknięcie drzwiczek przed startem programu, drzwi elektrycznie zablokowane podczas cyklu programowego</w:t>
      </w:r>
    </w:p>
    <w:p w14:paraId="5F21949F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Łatwy w utrzymaniu czystości dotykowy panel sterowania z wyświetlaczem o przekątnej minimum 4” (brak wystających przycisków czy pokręteł)</w:t>
      </w:r>
    </w:p>
    <w:p w14:paraId="264F8ADA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Możliwość zabezpieczenia ustawień systemowych urządzenia poprzez kod PIN</w:t>
      </w:r>
    </w:p>
    <w:p w14:paraId="548EA709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 xml:space="preserve">Wbudowany moduł </w:t>
      </w:r>
      <w:proofErr w:type="spellStart"/>
      <w:r w:rsidRPr="00BC7D5C">
        <w:rPr>
          <w:sz w:val="20"/>
          <w:szCs w:val="20"/>
        </w:rPr>
        <w:t>WiFi</w:t>
      </w:r>
      <w:proofErr w:type="spellEnd"/>
    </w:p>
    <w:p w14:paraId="7FAAD5F0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Komora myjąca z dwoma poziomami mycia oraz min. 3 ramionami natryskowymi (w tym 1 ramię zintegrowane z górnym koszem)</w:t>
      </w:r>
    </w:p>
    <w:p w14:paraId="57DE57F0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Tylne dokowanie koszy na dolnym i górnym poziomie</w:t>
      </w:r>
    </w:p>
    <w:p w14:paraId="07E086DB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Możliwe mycie iniekcyjne na dwóch poziomach</w:t>
      </w:r>
    </w:p>
    <w:p w14:paraId="4BA22BEA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Modułowy system wyposażenia umożliwiający konfigurację na jednym poziomie wózka, mycia w module iniekcyjnym oraz nieiniekcyjnym oferując szeroką konfiguracje zastosowań.</w:t>
      </w:r>
    </w:p>
    <w:p w14:paraId="4C71F854" w14:textId="11781439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Wbudowany kondensator pary na bazie aerozolu z inteligentnym systemem wtryskiwaczy ( min. dwa wtryskiwacze aerozolu) i bezstopniowym wentylatorem</w:t>
      </w:r>
    </w:p>
    <w:p w14:paraId="4B507F83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Zasobnik umiejscowiony w drzwiach na sól regeneracyjną (pojemność min. 2kg)</w:t>
      </w:r>
    </w:p>
    <w:p w14:paraId="6A38ABFD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2 wbudowane pompy do dozowania płynnych detergentów i możliwość doposażenia w 1 zewnętrzną pompę do dozowania płynnych detergentów</w:t>
      </w:r>
    </w:p>
    <w:p w14:paraId="1B2AFC3A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Minimum 18 fabrycznych programów mycia oraz minimum 5 wolnych miejsc programowych na programy tworzone przez użytkownika</w:t>
      </w:r>
    </w:p>
    <w:p w14:paraId="5B1B0573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Złącze optyczne do celów serwisowych</w:t>
      </w:r>
    </w:p>
    <w:p w14:paraId="36ACF873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Fabryczny program dezynfekcji termicznej o temperaturze minimum 90 stopni C</w:t>
      </w:r>
    </w:p>
    <w:p w14:paraId="24C42E4B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Wydajna pompa obiegowa do natrysku wody w ramiona natryskowe w zmywarce o zmiennej prędkości z wbudowanymi elementami grzejnymi, dostarczająca zmienne ciśnienie wody, wydajność średniej min. 500l/min. Grzałki poza komorą mycia.</w:t>
      </w:r>
    </w:p>
    <w:p w14:paraId="1530B6E9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Wbudowany zmiękczacz dla wody ciepłej (max.65°C) i zimnej z automatyczną regeneracją złoża podczas procesu mycia (niewymagany oddzielny program regeneracyjny)</w:t>
      </w:r>
    </w:p>
    <w:p w14:paraId="08E5BCF3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 xml:space="preserve">Zabezpieczenie przed niekontrolowanym wypływem wody zamykające dopływ wody w momencie wykrycia wycieku lub wyłączenia urządzenia </w:t>
      </w:r>
    </w:p>
    <w:p w14:paraId="708E6182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Poczwórny system filtrowania roztworu myjącego z sitem powierzchniowym, filtrem zgrubnym, filtrem wychwytującym odłamki szkła i mikro-filtrem.</w:t>
      </w:r>
    </w:p>
    <w:p w14:paraId="213FB103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Przyłącza wodne:</w:t>
      </w:r>
    </w:p>
    <w:p w14:paraId="23769270" w14:textId="77777777" w:rsidR="00BC7D5C" w:rsidRPr="00BC7D5C" w:rsidRDefault="00BC7D5C" w:rsidP="000B5009">
      <w:pPr>
        <w:pStyle w:val="Akapitzlist"/>
        <w:numPr>
          <w:ilvl w:val="1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1 x zimna woda, ciśnienie przepływu 2-10 bar (200 – 1000kPa), wąż ciśnieniowy DN10, gwint ¾ cala)</w:t>
      </w:r>
    </w:p>
    <w:p w14:paraId="16DC9E11" w14:textId="77777777" w:rsidR="00BC7D5C" w:rsidRPr="00BC7D5C" w:rsidRDefault="00BC7D5C" w:rsidP="000B5009">
      <w:pPr>
        <w:pStyle w:val="Akapitzlist"/>
        <w:numPr>
          <w:ilvl w:val="1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1 x ciepła woda o temp. max. 65°C, ciśnienie przepływu 2-10 bar (200 – 1000kPa), wąż ciśnieniowy DN10, gwint ¾ cala)</w:t>
      </w:r>
    </w:p>
    <w:p w14:paraId="28A8C1AD" w14:textId="77777777" w:rsidR="00BC7D5C" w:rsidRPr="00BC7D5C" w:rsidRDefault="00BC7D5C" w:rsidP="000B5009">
      <w:pPr>
        <w:pStyle w:val="Akapitzlist"/>
        <w:numPr>
          <w:ilvl w:val="1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 xml:space="preserve">1 x woda demineralizowana, ciśnienie 0,5-10 (50-1000 </w:t>
      </w:r>
      <w:proofErr w:type="spellStart"/>
      <w:r w:rsidRPr="00BC7D5C">
        <w:rPr>
          <w:sz w:val="20"/>
          <w:szCs w:val="20"/>
        </w:rPr>
        <w:t>kPa</w:t>
      </w:r>
      <w:proofErr w:type="spellEnd"/>
      <w:r w:rsidRPr="00BC7D5C">
        <w:rPr>
          <w:sz w:val="20"/>
          <w:szCs w:val="20"/>
        </w:rPr>
        <w:t>)</w:t>
      </w:r>
    </w:p>
    <w:p w14:paraId="6D1AD8F8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lastRenderedPageBreak/>
        <w:t>1x moduł iniekcyjny do mycia pipet, wyposażony w 98 dysz do umieszczenia pipet o maksymalnej wysokości 450mm</w:t>
      </w:r>
    </w:p>
    <w:p w14:paraId="3A029B1B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1x kosz górny do mycia iniekcyjnego wyposażony w dwa przyłącza do modułów myjących</w:t>
      </w:r>
    </w:p>
    <w:p w14:paraId="11051BC6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 xml:space="preserve">1x kosz dolny/laweta </w:t>
      </w:r>
      <w:proofErr w:type="spellStart"/>
      <w:r w:rsidRPr="00BC7D5C">
        <w:rPr>
          <w:sz w:val="20"/>
          <w:szCs w:val="20"/>
        </w:rPr>
        <w:t>multifunkcyjny</w:t>
      </w:r>
      <w:proofErr w:type="spellEnd"/>
      <w:r w:rsidRPr="00BC7D5C">
        <w:rPr>
          <w:sz w:val="20"/>
          <w:szCs w:val="20"/>
        </w:rPr>
        <w:t xml:space="preserve"> pozwalający na mycie iniekcyjne i natryskowe</w:t>
      </w:r>
    </w:p>
    <w:p w14:paraId="0C0740EB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1x moduł do mycia iniekcyjnego wyposażony w 4 dysze o wysokości 130 mm i średnicy 6 mm oraz 4 dysze o wysokości 210 mm i średnicy 6 mm. Moduł dedykowany do mycia szkła z szeroką i wąską szyją o pojemnościach od 250 do 1000ml</w:t>
      </w:r>
    </w:p>
    <w:p w14:paraId="0D521D83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1x moduł do mycia iniekcyjnego wyposażony w 9 dysz o wysokości 90mm i średnicy 4mm oraz 9 dysz o wysokości 185mm i średnicy 4mm. Moduł dedykowany do mycia szkła z szeroką i wąską szyją o pojemnościach od 100 do 300ml</w:t>
      </w:r>
    </w:p>
    <w:p w14:paraId="2242EF87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Zasilanie elektryczne – 3N AC 400V; 50Hz; zabezpieczenie 3x16A,</w:t>
      </w:r>
    </w:p>
    <w:p w14:paraId="7CEBC5B6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 xml:space="preserve">Całkowita moc przyłączeniowa przynajmniej 9,3kW  </w:t>
      </w:r>
    </w:p>
    <w:p w14:paraId="7C0CD5BE" w14:textId="77777777" w:rsidR="00BC7D5C" w:rsidRP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Wymiary komory mycia: min. 530x520x530 mm (</w:t>
      </w:r>
      <w:proofErr w:type="spellStart"/>
      <w:r w:rsidRPr="00BC7D5C">
        <w:rPr>
          <w:sz w:val="20"/>
          <w:szCs w:val="20"/>
        </w:rPr>
        <w:t>sxgxw</w:t>
      </w:r>
      <w:proofErr w:type="spellEnd"/>
      <w:r w:rsidRPr="00BC7D5C">
        <w:rPr>
          <w:sz w:val="20"/>
          <w:szCs w:val="20"/>
        </w:rPr>
        <w:t>)</w:t>
      </w:r>
    </w:p>
    <w:p w14:paraId="73CACD82" w14:textId="1370D954" w:rsidR="00BC7D5C" w:rsidRDefault="00BC7D5C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BC7D5C">
        <w:rPr>
          <w:sz w:val="20"/>
          <w:szCs w:val="20"/>
        </w:rPr>
        <w:t>Wymiary zewnętrzne: max. 600x600x850 mm (</w:t>
      </w:r>
      <w:proofErr w:type="spellStart"/>
      <w:r w:rsidRPr="00BC7D5C">
        <w:rPr>
          <w:sz w:val="20"/>
          <w:szCs w:val="20"/>
        </w:rPr>
        <w:t>sxgxw</w:t>
      </w:r>
      <w:proofErr w:type="spellEnd"/>
      <w:r w:rsidRPr="00BC7D5C">
        <w:rPr>
          <w:sz w:val="20"/>
          <w:szCs w:val="20"/>
        </w:rPr>
        <w:t>)</w:t>
      </w:r>
    </w:p>
    <w:p w14:paraId="01D53BEF" w14:textId="7063D082" w:rsidR="00171817" w:rsidRDefault="00171817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Zestaw detergentów</w:t>
      </w:r>
      <w:r w:rsidR="00AD7999">
        <w:rPr>
          <w:sz w:val="20"/>
          <w:szCs w:val="20"/>
        </w:rPr>
        <w:t xml:space="preserve"> (opakowania co najmniej 5 l),</w:t>
      </w:r>
    </w:p>
    <w:p w14:paraId="6BFA3D17" w14:textId="045577AA" w:rsidR="000B5009" w:rsidRDefault="000B5009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Gwarancja 24 miesiące,</w:t>
      </w:r>
    </w:p>
    <w:p w14:paraId="6C440FB5" w14:textId="4042F3C0" w:rsidR="000B5009" w:rsidRDefault="000B5009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Instrukcja w języku polskim</w:t>
      </w:r>
      <w:r w:rsidR="00AD7999">
        <w:rPr>
          <w:sz w:val="20"/>
          <w:szCs w:val="20"/>
        </w:rPr>
        <w:t>,</w:t>
      </w:r>
    </w:p>
    <w:p w14:paraId="5812E6A9" w14:textId="4EAB071E" w:rsidR="00AD7999" w:rsidRPr="00BC7D5C" w:rsidRDefault="00AD7999" w:rsidP="00BC7D5C">
      <w:pPr>
        <w:pStyle w:val="Akapitzlis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Instalacja, uruchomienia i szkolenie personelu.</w:t>
      </w:r>
    </w:p>
    <w:sectPr w:rsidR="00AD7999" w:rsidRPr="00BC7D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53EC6"/>
    <w:multiLevelType w:val="hybridMultilevel"/>
    <w:tmpl w:val="D19A8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697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96E"/>
    <w:rsid w:val="000A0A4C"/>
    <w:rsid w:val="000B5009"/>
    <w:rsid w:val="000D3F11"/>
    <w:rsid w:val="00171817"/>
    <w:rsid w:val="002110F3"/>
    <w:rsid w:val="002868FE"/>
    <w:rsid w:val="004D2AFA"/>
    <w:rsid w:val="0086100A"/>
    <w:rsid w:val="0099132D"/>
    <w:rsid w:val="00A37250"/>
    <w:rsid w:val="00A75F53"/>
    <w:rsid w:val="00AD7999"/>
    <w:rsid w:val="00BC7D5C"/>
    <w:rsid w:val="00BF4B00"/>
    <w:rsid w:val="00C307C3"/>
    <w:rsid w:val="00CC578E"/>
    <w:rsid w:val="00D06878"/>
    <w:rsid w:val="00EC7E34"/>
    <w:rsid w:val="00F5796E"/>
    <w:rsid w:val="00FB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34857"/>
  <w15:chartTrackingRefBased/>
  <w15:docId w15:val="{5C68D5A8-0557-416A-9A8E-55849CB88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79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79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79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79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79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79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79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79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79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79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79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79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79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79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79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79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79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79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79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79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79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79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79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79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79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79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79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79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796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A0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Kalis, Wojciech</dc:creator>
  <cp:keywords/>
  <dc:description/>
  <cp:lastModifiedBy>pc-fia0030 pc-fia0030</cp:lastModifiedBy>
  <cp:revision>11</cp:revision>
  <dcterms:created xsi:type="dcterms:W3CDTF">2026-02-24T05:58:00Z</dcterms:created>
  <dcterms:modified xsi:type="dcterms:W3CDTF">2026-03-04T07:09:00Z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ef16b98-c9e0-42fa-917d-c446735d6f1c_Enabled">
    <vt:lpwstr>true</vt:lpwstr>
  </property>
  <property fmtid="{D5CDD505-2E9C-101B-9397-08002B2CF9AE}" pid="3" name="MSIP_Label_eef16b98-c9e0-42fa-917d-c446735d6f1c_SetDate">
    <vt:lpwstr>2025-05-21T13:34:51Z</vt:lpwstr>
  </property>
  <property fmtid="{D5CDD505-2E9C-101B-9397-08002B2CF9AE}" pid="4" name="MSIP_Label_eef16b98-c9e0-42fa-917d-c446735d6f1c_Method">
    <vt:lpwstr>Standard</vt:lpwstr>
  </property>
  <property fmtid="{D5CDD505-2E9C-101B-9397-08002B2CF9AE}" pid="5" name="MSIP_Label_eef16b98-c9e0-42fa-917d-c446735d6f1c_Name">
    <vt:lpwstr>General</vt:lpwstr>
  </property>
  <property fmtid="{D5CDD505-2E9C-101B-9397-08002B2CF9AE}" pid="6" name="MSIP_Label_eef16b98-c9e0-42fa-917d-c446735d6f1c_SiteId">
    <vt:lpwstr>22991c1b-aa70-4d9c-85be-637908be565f</vt:lpwstr>
  </property>
  <property fmtid="{D5CDD505-2E9C-101B-9397-08002B2CF9AE}" pid="7" name="MSIP_Label_eef16b98-c9e0-42fa-917d-c446735d6f1c_ActionId">
    <vt:lpwstr>da691c43-6e53-46d8-be8f-b0545fb5c877</vt:lpwstr>
  </property>
  <property fmtid="{D5CDD505-2E9C-101B-9397-08002B2CF9AE}" pid="8" name="MSIP_Label_eef16b98-c9e0-42fa-917d-c446735d6f1c_ContentBits">
    <vt:lpwstr>0</vt:lpwstr>
  </property>
  <property fmtid="{D5CDD505-2E9C-101B-9397-08002B2CF9AE}" pid="9" name="MSIP_Label_eef16b98-c9e0-42fa-917d-c446735d6f1c_Tag">
    <vt:lpwstr>10, 3, 0, 1</vt:lpwstr>
  </property>
</Properties>
</file>